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【附件1】</w:t>
      </w: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2024年学术年会【主会场】议程</w:t>
      </w: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3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08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   间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  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08:00-08:30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会议签到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08:30-12:20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ind w:left="1680" w:hanging="1680" w:hanging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08:30-08:45嘉宾介绍致词（省住建厅领导讲话）</w:t>
            </w:r>
          </w:p>
          <w:p>
            <w:pPr>
              <w:ind w:left="1562" w:leftChars="1" w:hanging="1560" w:hanging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08:45-09:25学术报告（全国勘察设计大师 倪  阳)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09:25-10:05学术报告（全国勘察设计大师 黄晓家）</w:t>
            </w:r>
          </w:p>
          <w:p>
            <w:pPr>
              <w:ind w:left="2640" w:hanging="2640" w:hanging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10:05-10:45学术报告（全国勘察设计大师 李  霆）</w:t>
            </w:r>
          </w:p>
          <w:p>
            <w:pPr>
              <w:ind w:left="2640" w:hanging="2640" w:hanging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10:45-10:50</w:t>
            </w:r>
            <w:r>
              <w:rPr>
                <w:rFonts w:hint="eastAsia" w:ascii="宋体" w:hAnsi="宋体"/>
                <w:b/>
                <w:sz w:val="24"/>
              </w:rPr>
              <w:t>茶歇、作品产品展示</w:t>
            </w:r>
          </w:p>
          <w:p>
            <w:pPr>
              <w:ind w:left="2640" w:hanging="2640" w:hanging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10:50-11:20学术报告（北京科技大学城镇化与城市安全研究院副院长许镇）</w:t>
            </w:r>
          </w:p>
          <w:p>
            <w:pPr>
              <w:ind w:left="2640" w:hanging="2640" w:hanging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11:20-11:50学术报告（</w:t>
            </w:r>
            <w:r>
              <w:rPr>
                <w:rFonts w:hint="eastAsia"/>
                <w:sz w:val="24"/>
              </w:rPr>
              <w:t>上海建工集团绿色低碳科创中心副主任 贾 珍</w:t>
            </w:r>
            <w:r>
              <w:rPr>
                <w:rFonts w:ascii="宋体" w:hAnsi="宋体"/>
                <w:sz w:val="24"/>
              </w:rPr>
              <w:t>）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2520" w:hanging="2520" w:hangingChars="1050"/>
              <w:rPr>
                <w:rFonts w:ascii="Helvetica" w:hAnsi="Helvetica"/>
                <w:b w:val="0"/>
                <w:color w:val="333333"/>
                <w:sz w:val="33"/>
                <w:szCs w:val="33"/>
              </w:rPr>
            </w:pPr>
            <w:r>
              <w:rPr>
                <w:rFonts w:hint="eastAsia"/>
                <w:b w:val="0"/>
                <w:sz w:val="24"/>
              </w:rPr>
              <w:t>11:50-12:20学术报告（</w:t>
            </w:r>
            <w:r>
              <w:rPr>
                <w:rFonts w:hint="eastAsia" w:ascii="Helvetica" w:hAnsi="Helvetica"/>
                <w:b w:val="0"/>
                <w:color w:val="333333"/>
                <w:sz w:val="24"/>
              </w:rPr>
              <w:t>广东省</w:t>
            </w:r>
            <w:r>
              <w:rPr>
                <w:rFonts w:ascii="Helvetica" w:hAnsi="Helvetica"/>
                <w:b w:val="0"/>
                <w:color w:val="333333"/>
                <w:sz w:val="24"/>
              </w:rPr>
              <w:t>建筑设计研究集团</w:t>
            </w:r>
            <w:r>
              <w:rPr>
                <w:rFonts w:hint="eastAsia" w:ascii="Helvetica" w:hAnsi="Helvetica"/>
                <w:b w:val="0"/>
                <w:color w:val="333333"/>
                <w:sz w:val="24"/>
              </w:rPr>
              <w:t>副总建筑师 罗若铭</w:t>
            </w:r>
            <w:r>
              <w:rPr>
                <w:b w:val="0"/>
                <w:sz w:val="24"/>
              </w:rPr>
              <w:t>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ind w:left="1560" w:hanging="1560" w:hangingChars="6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主会场</w:t>
            </w:r>
          </w:p>
          <w:p>
            <w:pPr>
              <w:spacing w:line="300" w:lineRule="exact"/>
              <w:ind w:left="1560" w:hanging="1560" w:hangingChars="6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1566" w:hanging="1566" w:hangingChars="6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05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exact"/>
        </w:trPr>
        <w:tc>
          <w:tcPr>
            <w:tcW w:w="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09:00-12:15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360" w:lineRule="exact"/>
              <w:ind w:left="2520" w:hanging="2520" w:hangingChars="1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09:00-09:30学术报告（中国建筑西南院总工 刘宜丰）</w:t>
            </w:r>
          </w:p>
          <w:p>
            <w:pPr>
              <w:spacing w:line="360" w:lineRule="exact"/>
              <w:ind w:left="2520" w:hanging="2520" w:hangingChars="1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09:30-10:00学术报告（重庆大学教授 黄国庆） </w:t>
            </w:r>
          </w:p>
          <w:p>
            <w:pPr>
              <w:spacing w:line="360" w:lineRule="exact"/>
              <w:ind w:left="2520" w:hanging="2520" w:hangingChars="1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10:00-10:30学术报告（广东省建筑设计研究集团副总工 蔡凤维）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10:30-11:00学术报告（中南建筑设计院股份有限公司总监 张慎）</w:t>
            </w:r>
          </w:p>
          <w:p>
            <w:pPr>
              <w:spacing w:line="360" w:lineRule="exact"/>
              <w:ind w:left="2520" w:hanging="2520" w:hangingChars="1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11:00-11:15茶歇、作品产品展示</w:t>
            </w:r>
          </w:p>
          <w:p>
            <w:pPr>
              <w:spacing w:line="360" w:lineRule="exact"/>
              <w:ind w:left="2520" w:hanging="2520" w:hangingChars="10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11:15-11:35学术报告（中南建筑设计院股份有限公司海南分公司副总工程师  高晓通） 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11:35-11:55学术报告（建华建材（海南）有限公司技术顾问 陆哲诚）</w:t>
            </w:r>
          </w:p>
          <w:p>
            <w:pPr>
              <w:spacing w:line="360" w:lineRule="exact"/>
              <w:ind w:left="2520" w:hanging="2520" w:hangingChars="1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11:55-12:15学术报告（海南卓典高科技开发有限公司总经理 彭桂皎）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岩土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</w:trPr>
        <w:tc>
          <w:tcPr>
            <w:tcW w:w="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12:30-14:00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工作餐、单位展览、作品展览、自由交流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460" w:lineRule="exact"/>
        <w:rPr>
          <w:rFonts w:ascii="宋体" w:hAnsi="宋体"/>
          <w:b/>
          <w:sz w:val="24"/>
        </w:rPr>
      </w:pP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60" w:lineRule="exact"/>
        <w:rPr>
          <w:rFonts w:ascii="宋体" w:hAnsi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2024年学术年会【分会场】议程</w:t>
      </w: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3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808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   间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    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下午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14:00-18:05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14:00-14:30学术交流（浙江大学海南研究院党委书记 杨捷）</w:t>
            </w:r>
          </w:p>
          <w:p>
            <w:pPr>
              <w:spacing w:line="360" w:lineRule="exact"/>
              <w:ind w:left="2640" w:hanging="2640" w:hanging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14:30-15:00学术交流（建学建筑与工程设计所有限公司杭州分公司</w:t>
            </w:r>
          </w:p>
          <w:p>
            <w:pPr>
              <w:spacing w:line="360" w:lineRule="exact"/>
              <w:ind w:left="2634" w:leftChars="1197" w:hanging="120" w:hanging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总建筑师  朱晓飞）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15:00-15:30学术交流（华南理工大学建筑设计研究院有限公司建筑</w:t>
            </w:r>
          </w:p>
          <w:p>
            <w:pPr>
              <w:snapToGrid w:val="0"/>
              <w:spacing w:line="360" w:lineRule="exact"/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电气顾问总耿望阳）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15:30-15:50学术交流（海南省建筑设计研究院有限公司副总师 曹玉凤）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15:50-16:00茶歇、产品展示</w:t>
            </w:r>
          </w:p>
          <w:p>
            <w:pPr>
              <w:snapToGrid w:val="0"/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16:00-16:30学术交流（中国勘察设计协会智能化专委会副主任委员肖建平）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16:30-16:55学术交流（中国材料与试验标准化委员会分会委员 李超）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16:55-17:20学术交流（海南大学土木建筑学院建筑系主任 张华立）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17:20-17:45学术交流（</w:t>
            </w:r>
            <w:r>
              <w:rPr>
                <w:rFonts w:hint="eastAsia"/>
                <w:sz w:val="24"/>
              </w:rPr>
              <w:t>广东欢联电子科技有限公司总监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24"/>
              </w:rPr>
              <w:t>奚鹏飞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17:45-18:00学术交流（</w:t>
            </w:r>
            <w:r>
              <w:rPr>
                <w:rFonts w:hint="eastAsia"/>
                <w:sz w:val="24"/>
              </w:rPr>
              <w:t>待定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18:00-18:05总结（海南省土木建筑学会智能建造专业委员会主任 刘锦霏）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建筑智能化专题会场</w:t>
            </w:r>
          </w:p>
          <w:p>
            <w:pPr>
              <w:spacing w:line="300" w:lineRule="exact"/>
              <w:ind w:left="1560" w:hanging="1560" w:hangingChars="6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1560" w:hanging="1560" w:hangingChars="6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exac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14:00-17:10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14:00-14:30学术交流（待定）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14:30-15:00学术交流（中铁建设集团工程研究院（技术中心）总工程师</w:t>
            </w:r>
          </w:p>
          <w:p>
            <w:pPr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周大兴）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15:00-15:30学术交流（待定）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15:30-15:50茶歇、产品展示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15:50-16:20学术交流（西安建筑科技大学副教授  王宝顺）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16:20-16:40学术交流（海南大学土木建筑工程学院教授 单波）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16:40-17:00学术交流（待定）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减隔震装配式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jc5NDk3NDM4YzVlNmRhYzc4MjU1YzZlMjJmNmYifQ=="/>
  </w:docVars>
  <w:rsids>
    <w:rsidRoot w:val="015E6978"/>
    <w:rsid w:val="015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2024-11-05T03:09:00Z</dcterms:created>
  <dc:creator>Awwb</dc:creator>
  <cp:lastModifiedBy>Awwb</cp:lastModifiedBy>
  <dcterms:modified xsi:type="dcterms:W3CDTF">2024-11-05T03:09:22Z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3D17A00B7EF1450A945F1FFF690ACBDE_11</vt:lpwstr>
  </property>
</Properties>
</file>